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3E41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center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ПЕРЕЧЕНЬ ВОПРОСОВ К ВСТУПИТЕЛЬНОМУ ЭКЗАМЕНУ ПО НАПРАВЛЕНИЮ ПОДГОТОВКИ 5.6.5 "ИСТОРИОГРАФИЯ, ИСТОЧНИКОВЕДЕНИЕ, МЕТОДЫ ИСТОРИЧЕСКОГО ИССЛЕДОВАНИЯ"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150352C1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center"/>
        <w:textAlignment w:val="baseline"/>
        <w:rPr>
          <w:rStyle w:val="eop"/>
          <w:rFonts w:eastAsiaTheme="majorEastAsia"/>
          <w:sz w:val="28"/>
          <w:szCs w:val="28"/>
        </w:rPr>
      </w:pPr>
    </w:p>
    <w:p w14:paraId="49913FB5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История античности</w:t>
      </w:r>
    </w:p>
    <w:p w14:paraId="6445E3A2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>Специальные исторические дисциплины: античная нумизматика.</w:t>
      </w:r>
    </w:p>
    <w:p w14:paraId="683AB8BB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>Археологические источники по истории западных римских провинций.</w:t>
      </w:r>
    </w:p>
    <w:p w14:paraId="2FCDD9F1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 xml:space="preserve">Источники по политической и социально-экономической истории державы Ахеменидов. </w:t>
      </w:r>
    </w:p>
    <w:p w14:paraId="072EBDA2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 xml:space="preserve">Специальные исторические дисциплины: античная эпиграфика и папирология  </w:t>
      </w:r>
    </w:p>
    <w:p w14:paraId="272DA37B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 xml:space="preserve">Проблема типологии государств на древнем Востоке: историография вопроса </w:t>
      </w:r>
    </w:p>
    <w:p w14:paraId="1CE55EEE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 xml:space="preserve">Энциклопедическая, научно-техническая и антикварная литература периода Принципата как источник по истории и культуре античности </w:t>
      </w:r>
    </w:p>
    <w:p w14:paraId="2677A19C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>Классификация исторических источников по истории древнего Рима.</w:t>
      </w:r>
    </w:p>
    <w:p w14:paraId="567FACA5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8.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>Произведения искусства эпохи эллинизма как исторический источник: памятники глиптики, пластики, торевтики, монументальное искусство.</w:t>
      </w:r>
    </w:p>
    <w:p w14:paraId="7B0F2103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9.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 xml:space="preserve">Эпиграфические источники по социально-экономической истории древнего Рима. </w:t>
      </w:r>
    </w:p>
    <w:p w14:paraId="0E725F96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10.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>Классификация исторических источников по истории древней Греции.</w:t>
      </w:r>
    </w:p>
    <w:p w14:paraId="54C9BBC2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11.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 xml:space="preserve">Древнегреческая историография эллинистического периода: </w:t>
      </w:r>
      <w:proofErr w:type="spellStart"/>
      <w:r w:rsidRPr="00950C47">
        <w:rPr>
          <w:rFonts w:ascii="Times New Roman" w:eastAsia="Times New Roman" w:hAnsi="Times New Roman" w:cs="Times New Roman"/>
          <w:sz w:val="26"/>
          <w:szCs w:val="26"/>
        </w:rPr>
        <w:t>Полибий</w:t>
      </w:r>
      <w:proofErr w:type="spellEnd"/>
      <w:r w:rsidRPr="00950C47">
        <w:rPr>
          <w:rFonts w:ascii="Times New Roman" w:eastAsia="Times New Roman" w:hAnsi="Times New Roman" w:cs="Times New Roman"/>
          <w:sz w:val="26"/>
          <w:szCs w:val="26"/>
        </w:rPr>
        <w:t>, Диодор Сицилийский.</w:t>
      </w:r>
    </w:p>
    <w:p w14:paraId="5A34D924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12.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 xml:space="preserve">Ранняя история Рима в античной историографии: Тит Ливий, Дионисий Галикарнасский. </w:t>
      </w:r>
    </w:p>
    <w:p w14:paraId="387B27D9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13.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>Источники по истории колонизации Северного Причерноморья: классификация, общая характеристика, методы исследования.</w:t>
      </w:r>
    </w:p>
    <w:p w14:paraId="67B48DA4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14.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>Древнегреческая историография классического периода: Геродот, Фукидид, Ксенофонт.</w:t>
      </w:r>
    </w:p>
    <w:p w14:paraId="630EEADF" w14:textId="3BDC8718" w:rsid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C47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950C47">
        <w:rPr>
          <w:rFonts w:ascii="Times New Roman" w:eastAsia="Times New Roman" w:hAnsi="Times New Roman" w:cs="Times New Roman"/>
          <w:sz w:val="26"/>
          <w:szCs w:val="26"/>
        </w:rPr>
        <w:tab/>
        <w:t>Ранняя история Рима в современной историографии. Проблема возникновения государства в Риме.</w:t>
      </w:r>
    </w:p>
    <w:p w14:paraId="67324724" w14:textId="77777777" w:rsid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DD778A" w14:textId="77777777" w:rsid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DC8879" w14:textId="77777777" w:rsid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493149" w14:textId="77777777" w:rsidR="00950C47" w:rsidRP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FD9E45" w14:textId="77777777" w:rsidR="00950C47" w:rsidRPr="00D97162" w:rsidRDefault="00950C47" w:rsidP="00950C4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Новая и Новейшая история</w:t>
      </w:r>
    </w:p>
    <w:p w14:paraId="2AADB986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Историческая наука в системе научного знания</w:t>
      </w:r>
    </w:p>
    <w:p w14:paraId="65B31834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Исторический источник и проблемы их классификации</w:t>
      </w:r>
    </w:p>
    <w:p w14:paraId="22B46A85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Историзм как способ мышления и как принцип научного познания</w:t>
      </w:r>
    </w:p>
    <w:p w14:paraId="7E672BCE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Пространство и время как категории исторического анализа</w:t>
      </w:r>
    </w:p>
    <w:p w14:paraId="57088694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 xml:space="preserve">Историография и ее место в системе исторического знания </w:t>
      </w:r>
    </w:p>
    <w:p w14:paraId="7D1FC8A2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left="426" w:hanging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Специфика исторического знания. Историческое сознание и историческая наука</w:t>
      </w:r>
    </w:p>
    <w:p w14:paraId="4760EC22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Историческое сознание и историческая память</w:t>
      </w:r>
    </w:p>
    <w:p w14:paraId="6C4FA2CD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Научная революция и историческое знание раннего Нового времени</w:t>
      </w:r>
    </w:p>
    <w:p w14:paraId="46257321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Историография эпохи Просвещения</w:t>
      </w:r>
    </w:p>
    <w:p w14:paraId="25BE9F1E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left="426" w:hanging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 xml:space="preserve">Историческая культура Романтизма и направленность романистической историографии </w:t>
      </w:r>
    </w:p>
    <w:p w14:paraId="1CEB0B7B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Концепция истории в философских системах Х</w:t>
      </w:r>
      <w:r w:rsidRPr="00D97162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D97162">
        <w:rPr>
          <w:rFonts w:ascii="Times New Roman" w:eastAsia="Times New Roman" w:hAnsi="Times New Roman" w:cs="Times New Roman"/>
          <w:sz w:val="26"/>
          <w:szCs w:val="26"/>
        </w:rPr>
        <w:t>Х века</w:t>
      </w:r>
    </w:p>
    <w:p w14:paraId="00242F66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Позитивизм и научная история</w:t>
      </w:r>
    </w:p>
    <w:p w14:paraId="073B1B00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left="426" w:hanging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Научная историография второй половины Х</w:t>
      </w:r>
      <w:r w:rsidRPr="00D97162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D97162">
        <w:rPr>
          <w:rFonts w:ascii="Times New Roman" w:eastAsia="Times New Roman" w:hAnsi="Times New Roman" w:cs="Times New Roman"/>
          <w:sz w:val="26"/>
          <w:szCs w:val="26"/>
        </w:rPr>
        <w:t>Х века – начала ХХ века. Формирование историографических школ</w:t>
      </w:r>
    </w:p>
    <w:p w14:paraId="0187724C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Российская историография Х</w:t>
      </w:r>
      <w:r w:rsidRPr="00D97162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D97162">
        <w:rPr>
          <w:rFonts w:ascii="Times New Roman" w:eastAsia="Times New Roman" w:hAnsi="Times New Roman" w:cs="Times New Roman"/>
          <w:sz w:val="26"/>
          <w:szCs w:val="26"/>
        </w:rPr>
        <w:t>Х века. «Русская историческая школа»</w:t>
      </w:r>
    </w:p>
    <w:p w14:paraId="44387E4E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left="426" w:hanging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Историография на рубеже Х</w:t>
      </w:r>
      <w:r w:rsidRPr="00D97162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D97162">
        <w:rPr>
          <w:rFonts w:ascii="Times New Roman" w:eastAsia="Times New Roman" w:hAnsi="Times New Roman" w:cs="Times New Roman"/>
          <w:sz w:val="26"/>
          <w:szCs w:val="26"/>
        </w:rPr>
        <w:t>Х–ХХ веков. Критический метод и принципы научного исследования</w:t>
      </w:r>
    </w:p>
    <w:p w14:paraId="46524377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 xml:space="preserve">Историческая наука в начале ХХ века. Б. Кроче, Р. </w:t>
      </w:r>
      <w:proofErr w:type="spellStart"/>
      <w:r w:rsidRPr="00D97162">
        <w:rPr>
          <w:rFonts w:ascii="Times New Roman" w:eastAsia="Times New Roman" w:hAnsi="Times New Roman" w:cs="Times New Roman"/>
          <w:sz w:val="26"/>
          <w:szCs w:val="26"/>
        </w:rPr>
        <w:t>Колингвуд</w:t>
      </w:r>
      <w:proofErr w:type="spellEnd"/>
    </w:p>
    <w:p w14:paraId="5CF3156E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Неопозитивизм в историческом познании. Экономическая история</w:t>
      </w:r>
    </w:p>
    <w:p w14:paraId="7489F7B2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left="426" w:hanging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Цивилизационный и культурно-исторический подходы (О. Шпенглер, А. Тойнби, Й. </w:t>
      </w:r>
      <w:proofErr w:type="spellStart"/>
      <w:r w:rsidRPr="00D97162">
        <w:rPr>
          <w:rFonts w:ascii="Times New Roman" w:eastAsia="Times New Roman" w:hAnsi="Times New Roman" w:cs="Times New Roman"/>
          <w:sz w:val="26"/>
          <w:szCs w:val="26"/>
        </w:rPr>
        <w:t>Хейзинга</w:t>
      </w:r>
      <w:proofErr w:type="spellEnd"/>
      <w:r w:rsidRPr="00D97162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BF06697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Идеология и история. Советская историография</w:t>
      </w:r>
    </w:p>
    <w:p w14:paraId="009CA3AC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Новая историческая наука. Школа «Анналов»</w:t>
      </w:r>
    </w:p>
    <w:p w14:paraId="143FB7DB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Социальный и антропологический поворот в исторической науке</w:t>
      </w:r>
    </w:p>
    <w:p w14:paraId="6B7D1324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Новая локальная история. Микроистория</w:t>
      </w:r>
    </w:p>
    <w:p w14:paraId="38543577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Лингвистический поворот и его влияние на историческую науку</w:t>
      </w:r>
    </w:p>
    <w:p w14:paraId="1193EF53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Гендерная история</w:t>
      </w:r>
    </w:p>
    <w:p w14:paraId="7350F580" w14:textId="77777777" w:rsidR="00950C47" w:rsidRPr="00D97162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Историческая биография. «Новая биографическая история»</w:t>
      </w:r>
    </w:p>
    <w:p w14:paraId="03E7321B" w14:textId="77777777" w:rsidR="00950C47" w:rsidRDefault="00950C47" w:rsidP="00950C47">
      <w:pPr>
        <w:pStyle w:val="a7"/>
        <w:numPr>
          <w:ilvl w:val="0"/>
          <w:numId w:val="94"/>
        </w:numPr>
        <w:tabs>
          <w:tab w:val="left" w:pos="426"/>
        </w:tabs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162">
        <w:rPr>
          <w:rFonts w:ascii="Times New Roman" w:eastAsia="Times New Roman" w:hAnsi="Times New Roman" w:cs="Times New Roman"/>
          <w:sz w:val="26"/>
          <w:szCs w:val="26"/>
        </w:rPr>
        <w:t>Интеллектуальная история</w:t>
      </w:r>
    </w:p>
    <w:p w14:paraId="26D211A6" w14:textId="77777777" w:rsidR="00950C47" w:rsidRDefault="00950C47" w:rsidP="00950C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A34FF1" w14:textId="2C71C13A" w:rsidR="00B20801" w:rsidRPr="00B20801" w:rsidRDefault="00B20801" w:rsidP="00950C47">
      <w:pPr>
        <w:pStyle w:val="paragraph"/>
        <w:spacing w:after="0"/>
        <w:ind w:left="-142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0940A1DE" w14:textId="77777777" w:rsidR="00B20801" w:rsidRPr="00B20801" w:rsidRDefault="00B20801" w:rsidP="00B20801">
      <w:pPr>
        <w:pStyle w:val="paragraph"/>
        <w:spacing w:after="0"/>
        <w:ind w:left="-502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7B7CC366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sz w:val="27"/>
          <w:szCs w:val="27"/>
        </w:rPr>
        <w:t> </w:t>
      </w:r>
    </w:p>
    <w:p w14:paraId="7C610F05" w14:textId="77777777" w:rsidR="00B20801" w:rsidRDefault="00B20801" w:rsidP="00B20801">
      <w:pPr>
        <w:pStyle w:val="paragraph"/>
        <w:spacing w:before="0" w:beforeAutospacing="0" w:after="0" w:afterAutospacing="0"/>
        <w:ind w:left="-567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СПИСОК РЕКОМЕНДУЕМОЙ ЛИТЕРАТУРЫ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328A3378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14:paraId="7AE557C9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Segoe UI" w:hAnsi="Segoe UI" w:cs="Segoe UI"/>
          <w:b/>
          <w:bCs/>
          <w:i/>
          <w:iCs/>
          <w:color w:val="000000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2.1) Основная литература</w:t>
      </w:r>
      <w:r>
        <w:rPr>
          <w:rStyle w:val="eop"/>
          <w:rFonts w:eastAsiaTheme="majorEastAsia"/>
          <w:b/>
          <w:bCs/>
          <w:i/>
          <w:iCs/>
          <w:sz w:val="28"/>
          <w:szCs w:val="28"/>
        </w:rPr>
        <w:t> </w:t>
      </w:r>
    </w:p>
    <w:p w14:paraId="4B65A804" w14:textId="77777777" w:rsidR="00B20801" w:rsidRDefault="00B20801" w:rsidP="00B20801">
      <w:pPr>
        <w:pStyle w:val="paragraph"/>
        <w:numPr>
          <w:ilvl w:val="0"/>
          <w:numId w:val="50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Агирре Рохас К. Историография в ХХ веке. М., 2008.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15EB6DCF" w14:textId="77777777" w:rsidR="00B20801" w:rsidRDefault="00B20801" w:rsidP="00B20801">
      <w:pPr>
        <w:pStyle w:val="paragraph"/>
        <w:numPr>
          <w:ilvl w:val="0"/>
          <w:numId w:val="51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sz w:val="28"/>
          <w:szCs w:val="28"/>
        </w:rPr>
        <w:t>Барг</w:t>
      </w:r>
      <w:proofErr w:type="spellEnd"/>
      <w:r>
        <w:rPr>
          <w:rStyle w:val="normaltextrun"/>
          <w:rFonts w:eastAsiaTheme="majorEastAsia"/>
          <w:sz w:val="28"/>
          <w:szCs w:val="28"/>
        </w:rPr>
        <w:t xml:space="preserve"> М.А. Эпохи и идеи: становление историзма. М., 1987.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03E05533" w14:textId="77777777" w:rsidR="00B20801" w:rsidRDefault="00B20801" w:rsidP="00B20801">
      <w:pPr>
        <w:pStyle w:val="paragraph"/>
        <w:numPr>
          <w:ilvl w:val="0"/>
          <w:numId w:val="52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Иконников В.С. Опыт русской историографии. Киев, 1892 – 1908. Т. 1-2.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50314571" w14:textId="77777777" w:rsidR="00B20801" w:rsidRDefault="00B20801" w:rsidP="00B20801">
      <w:pPr>
        <w:pStyle w:val="paragraph"/>
        <w:numPr>
          <w:ilvl w:val="0"/>
          <w:numId w:val="53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Каштанов С.М. Предмет, задачи и методы дипломатики // Источниковедение: Теоретические и методические проблемы. М., 1969. С. 134 – 170.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0D41D792" w14:textId="77777777" w:rsidR="00B20801" w:rsidRDefault="00B20801" w:rsidP="00B20801">
      <w:pPr>
        <w:pStyle w:val="paragraph"/>
        <w:numPr>
          <w:ilvl w:val="0"/>
          <w:numId w:val="54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 xml:space="preserve">Козлов В.П. Исторический источник и основные проблемы его анализа в исторической мысли конца ХVIII – первой четверти ХIХ в. // Вспомогательные исторические дисциплины. Л., 1989. </w:t>
      </w:r>
      <w:proofErr w:type="spellStart"/>
      <w:r>
        <w:rPr>
          <w:rStyle w:val="normaltextrun"/>
          <w:rFonts w:eastAsiaTheme="majorEastAsia"/>
          <w:sz w:val="28"/>
          <w:szCs w:val="28"/>
        </w:rPr>
        <w:t>Вып</w:t>
      </w:r>
      <w:proofErr w:type="spellEnd"/>
      <w:r>
        <w:rPr>
          <w:rStyle w:val="normaltextrun"/>
          <w:rFonts w:eastAsiaTheme="majorEastAsia"/>
          <w:sz w:val="28"/>
          <w:szCs w:val="28"/>
        </w:rPr>
        <w:t>. 20. С. 9 – 27.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31F7B583" w14:textId="77777777" w:rsidR="00B20801" w:rsidRDefault="00B20801" w:rsidP="00B20801">
      <w:pPr>
        <w:pStyle w:val="paragraph"/>
        <w:numPr>
          <w:ilvl w:val="0"/>
          <w:numId w:val="55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Курносов А.А. К вопросу о природе видов исторических источников // Источниковедение отечественной истории, 1976. М., 1977. С. 5 – 25.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06FB2248" w14:textId="77777777" w:rsidR="00B20801" w:rsidRDefault="00B20801" w:rsidP="00B20801">
      <w:pPr>
        <w:pStyle w:val="paragraph"/>
        <w:numPr>
          <w:ilvl w:val="0"/>
          <w:numId w:val="56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Лаппо-Данилевский А.С. Методология истории. М., 2010.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6B5EE6C4" w14:textId="77777777" w:rsidR="00B20801" w:rsidRDefault="00B20801" w:rsidP="00B20801">
      <w:pPr>
        <w:pStyle w:val="paragraph"/>
        <w:numPr>
          <w:ilvl w:val="0"/>
          <w:numId w:val="57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sz w:val="28"/>
          <w:szCs w:val="28"/>
        </w:rPr>
        <w:t>Медушевская</w:t>
      </w:r>
      <w:proofErr w:type="spellEnd"/>
      <w:r>
        <w:rPr>
          <w:rStyle w:val="normaltextrun"/>
          <w:rFonts w:eastAsiaTheme="majorEastAsia"/>
          <w:sz w:val="28"/>
          <w:szCs w:val="28"/>
        </w:rPr>
        <w:t xml:space="preserve"> О.М. Источниковедение: Теория, история и метод. М., 1996.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32C7D967" w14:textId="77777777" w:rsidR="00B20801" w:rsidRDefault="00B20801" w:rsidP="00B20801">
      <w:pPr>
        <w:pStyle w:val="paragraph"/>
        <w:numPr>
          <w:ilvl w:val="0"/>
          <w:numId w:val="58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sz w:val="28"/>
          <w:szCs w:val="28"/>
        </w:rPr>
        <w:t>Медушевская</w:t>
      </w:r>
      <w:proofErr w:type="spellEnd"/>
      <w:r>
        <w:rPr>
          <w:rStyle w:val="normaltextrun"/>
          <w:rFonts w:eastAsiaTheme="majorEastAsia"/>
          <w:sz w:val="28"/>
          <w:szCs w:val="28"/>
        </w:rPr>
        <w:t xml:space="preserve"> О.М. Теоретические проблемы источниковедения в советской историографии 20-х – начала 30-х годов // Источниковедение: Теоретические и методические проблемы. М., 1969. С. 171 – 194.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37EC02FC" w14:textId="77777777" w:rsidR="00B20801" w:rsidRDefault="00B20801" w:rsidP="00B20801">
      <w:pPr>
        <w:pStyle w:val="paragraph"/>
        <w:numPr>
          <w:ilvl w:val="0"/>
          <w:numId w:val="59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sz w:val="28"/>
          <w:szCs w:val="28"/>
        </w:rPr>
        <w:t>Медушевская</w:t>
      </w:r>
      <w:proofErr w:type="spellEnd"/>
      <w:r>
        <w:rPr>
          <w:rStyle w:val="normaltextrun"/>
          <w:rFonts w:eastAsiaTheme="majorEastAsia"/>
          <w:sz w:val="28"/>
          <w:szCs w:val="28"/>
        </w:rPr>
        <w:t xml:space="preserve"> О.М., Румянцева М.Ф. Методология истории. М, 1997.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743B4AB8" w14:textId="77777777" w:rsidR="00B20801" w:rsidRDefault="00B20801" w:rsidP="00B20801">
      <w:pPr>
        <w:pStyle w:val="paragraph"/>
        <w:numPr>
          <w:ilvl w:val="0"/>
          <w:numId w:val="60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Репина Л.П. «Новая историческая наука» и социальная история. М., 2009.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21AE787F" w14:textId="77777777" w:rsidR="00B20801" w:rsidRDefault="00B20801" w:rsidP="00B20801">
      <w:pPr>
        <w:pStyle w:val="paragraph"/>
        <w:numPr>
          <w:ilvl w:val="0"/>
          <w:numId w:val="61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Репина Л.П. Историческая наука на рубеже ХХ – ХХI вв. М., 2011.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3D515928" w14:textId="77777777" w:rsidR="00B20801" w:rsidRDefault="00B20801" w:rsidP="00B20801">
      <w:pPr>
        <w:pStyle w:val="paragraph"/>
        <w:numPr>
          <w:ilvl w:val="0"/>
          <w:numId w:val="62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Репина Л.П., Зверева В.В., Парамонова М.Ю. История исторического знания. М., 2013.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74D63622" w14:textId="77777777" w:rsidR="00B20801" w:rsidRDefault="00B20801" w:rsidP="00B20801">
      <w:pPr>
        <w:pStyle w:val="paragraph"/>
        <w:numPr>
          <w:ilvl w:val="0"/>
          <w:numId w:val="63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Румянцева М.Ф. Теория истории. М., 2002.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58E7B80D" w14:textId="77777777" w:rsidR="00B20801" w:rsidRDefault="00B20801" w:rsidP="00B20801">
      <w:pPr>
        <w:pStyle w:val="paragraph"/>
        <w:numPr>
          <w:ilvl w:val="0"/>
          <w:numId w:val="64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Савельева И.М., Полетаев А.В. Теория исторического знания. М.; СПб., 2008.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4C8CB4BF" w14:textId="77777777" w:rsidR="00B20801" w:rsidRDefault="00B20801" w:rsidP="00B20801">
      <w:pPr>
        <w:pStyle w:val="paragraph"/>
        <w:numPr>
          <w:ilvl w:val="0"/>
          <w:numId w:val="65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Советская историография / Отв. ред. Ю.Н. Афанасьев. М., 1996.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4CFEDE0D" w14:textId="77777777" w:rsidR="00B20801" w:rsidRDefault="00B20801" w:rsidP="00B20801">
      <w:pPr>
        <w:pStyle w:val="paragraph"/>
        <w:numPr>
          <w:ilvl w:val="0"/>
          <w:numId w:val="66"/>
        </w:numPr>
        <w:spacing w:before="0" w:beforeAutospacing="0" w:after="0" w:afterAutospacing="0"/>
        <w:ind w:left="-567" w:firstLine="420"/>
        <w:jc w:val="both"/>
        <w:textAlignment w:val="baseline"/>
        <w:rPr>
          <w:color w:val="000000"/>
        </w:rPr>
      </w:pPr>
      <w:r>
        <w:rPr>
          <w:rStyle w:val="normaltextrun"/>
          <w:rFonts w:eastAsiaTheme="majorEastAsia"/>
          <w:sz w:val="28"/>
          <w:szCs w:val="28"/>
        </w:rPr>
        <w:t>Тартаковский А.Г. Социальные функции источников как методологическая проблема источниковедения // История СССР. 1983. № 3. С. 112 – 130.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68996A51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Segoe UI" w:hAnsi="Segoe UI" w:cs="Segoe UI"/>
          <w:b/>
          <w:bCs/>
          <w:i/>
          <w:iCs/>
          <w:color w:val="000000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2.2) Дополнительная литература</w:t>
      </w:r>
      <w:r>
        <w:rPr>
          <w:rStyle w:val="eop"/>
          <w:rFonts w:eastAsiaTheme="majorEastAsia"/>
          <w:b/>
          <w:bCs/>
          <w:i/>
          <w:iCs/>
          <w:sz w:val="28"/>
          <w:szCs w:val="28"/>
        </w:rPr>
        <w:t> </w:t>
      </w:r>
    </w:p>
    <w:p w14:paraId="60909E35" w14:textId="77777777" w:rsidR="00B20801" w:rsidRDefault="00B20801" w:rsidP="00B20801">
      <w:pPr>
        <w:pStyle w:val="paragraph"/>
        <w:spacing w:before="0" w:beforeAutospacing="0" w:after="0" w:afterAutospacing="0"/>
        <w:ind w:left="-567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Microsoft Sans Serif" w:eastAsiaTheme="majorEastAsia" w:hAnsi="Microsoft Sans Serif" w:cs="Microsoft Sans Serif"/>
          <w:color w:val="000000"/>
        </w:rPr>
        <w:t> </w:t>
      </w:r>
    </w:p>
    <w:p w14:paraId="27124FF7" w14:textId="77777777" w:rsidR="00B20801" w:rsidRDefault="00B20801" w:rsidP="00B20801">
      <w:pPr>
        <w:pStyle w:val="paragraph"/>
        <w:numPr>
          <w:ilvl w:val="0"/>
          <w:numId w:val="67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lastRenderedPageBreak/>
        <w:t>Бобкова М.С. Источники знаний о прошлом в западноевропейских историко-философских сочинениях ХVI-ХVIII вв. // Мир Клио: Сб. ст. в честь Л.П. Репиной. М., 2007. Т. 1. С. 284 – 309.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0492821D" w14:textId="77777777" w:rsidR="00B20801" w:rsidRDefault="00B20801" w:rsidP="00B20801">
      <w:pPr>
        <w:pStyle w:val="paragraph"/>
        <w:numPr>
          <w:ilvl w:val="0"/>
          <w:numId w:val="68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Вольфциун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Л.Б. От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Корбийского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скриптория до Века Просвещения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>: Из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истории изучения западноевропейской культуры в России. СПб., 2008.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03963BAD" w14:textId="77777777" w:rsidR="00B20801" w:rsidRDefault="00B20801" w:rsidP="00B20801">
      <w:pPr>
        <w:pStyle w:val="paragraph"/>
        <w:numPr>
          <w:ilvl w:val="0"/>
          <w:numId w:val="69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Воронкова С.В. Проблемы источниковедения истории России периода капитализма: (Итоги и задачи изучения). М., 1985.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357C049C" w14:textId="77777777" w:rsidR="00B20801" w:rsidRDefault="00B20801" w:rsidP="00B20801">
      <w:pPr>
        <w:pStyle w:val="paragraph"/>
        <w:numPr>
          <w:ilvl w:val="0"/>
          <w:numId w:val="70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Ганелин Р.Ш., Куликов С.В. Основные источники по истории России конца Х</w:t>
      </w:r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I</w:t>
      </w:r>
      <w:r>
        <w:rPr>
          <w:rStyle w:val="normaltextrun"/>
          <w:rFonts w:eastAsiaTheme="majorEastAsia"/>
          <w:color w:val="000000"/>
          <w:sz w:val="28"/>
          <w:szCs w:val="28"/>
        </w:rPr>
        <w:t>Х – нач. ХХ в.: Учебное пособие. СПб., 2000.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71C9A751" w14:textId="77777777" w:rsidR="00B20801" w:rsidRDefault="00B20801" w:rsidP="00B20801">
      <w:pPr>
        <w:pStyle w:val="paragraph"/>
        <w:numPr>
          <w:ilvl w:val="0"/>
          <w:numId w:val="71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Гимон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Т.В.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Историописание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раннесредневековой Англии и Древней Руси: Сравнительное исследование. М., 2012.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6024B5AD" w14:textId="77777777" w:rsidR="00B20801" w:rsidRDefault="00B20801" w:rsidP="00B20801">
      <w:pPr>
        <w:pStyle w:val="paragraph"/>
        <w:numPr>
          <w:ilvl w:val="0"/>
          <w:numId w:val="72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Гуревич А.Я. Социальная психология и история. Источниковедческий аспект // Источниковедение: Теоретические и методические проблемы. М., 1969. С. 384 – 426.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7B5A935F" w14:textId="77777777" w:rsidR="00B20801" w:rsidRDefault="00B20801" w:rsidP="00B20801">
      <w:pPr>
        <w:pStyle w:val="paragraph"/>
        <w:numPr>
          <w:ilvl w:val="0"/>
          <w:numId w:val="73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Добрушкин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Е.М. “История российская” В.Н. Татищева в полемике И.Н. Болтина и М.М. Щербатова // Источниковедение отечественной истории: Сб. ст. М., 1973.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Вып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1. С. 101 – 119.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5CD4A86F" w14:textId="77777777" w:rsidR="00B20801" w:rsidRDefault="00B20801" w:rsidP="00B20801">
      <w:pPr>
        <w:pStyle w:val="paragraph"/>
        <w:numPr>
          <w:ilvl w:val="0"/>
          <w:numId w:val="74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Зимин А.А. Трудные вопросы методики источниковедения Древней Руси // Источниковедение: Теоретические и методические проблемы. М., 1969. С. 427 – 449.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654E8D27" w14:textId="77777777" w:rsidR="00B20801" w:rsidRDefault="00B20801" w:rsidP="00B20801">
      <w:pPr>
        <w:pStyle w:val="paragraph"/>
        <w:numPr>
          <w:ilvl w:val="0"/>
          <w:numId w:val="75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Иконников В.С. Опыт русской историографии. Киев, 1906 – 1908. Т. 1-2.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118A016A" w14:textId="77777777" w:rsidR="00B20801" w:rsidRDefault="00B20801" w:rsidP="00B20801">
      <w:pPr>
        <w:pStyle w:val="paragraph"/>
        <w:numPr>
          <w:ilvl w:val="0"/>
          <w:numId w:val="76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История Санкт-Петербурга – Петрограда, 1703 – 1917: Путеводитель по источникам / Отв. ред. В.П. Леонов. СПб., 2007. Т. 3,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вып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1.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7664F6BA" w14:textId="77777777" w:rsidR="00B20801" w:rsidRDefault="00B20801" w:rsidP="00B20801">
      <w:pPr>
        <w:pStyle w:val="paragraph"/>
        <w:numPr>
          <w:ilvl w:val="0"/>
          <w:numId w:val="77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Каравашкин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А.В.,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Юрганов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А.Л. Регион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докса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: источниковедение культуры. М., 2005, 210. с.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1A5A38C1" w14:textId="77777777" w:rsidR="00B20801" w:rsidRDefault="00B20801" w:rsidP="00B20801">
      <w:pPr>
        <w:pStyle w:val="paragraph"/>
        <w:numPr>
          <w:ilvl w:val="0"/>
          <w:numId w:val="78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Каштанов С.М, Курносов А.А. Некоторые вопросы теории источниковедения // Исторический архив. М., 1962. № 4. С. 173 – 196.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12400F45" w14:textId="77777777" w:rsidR="00B20801" w:rsidRDefault="00B20801" w:rsidP="00B20801">
      <w:pPr>
        <w:pStyle w:val="paragraph"/>
        <w:numPr>
          <w:ilvl w:val="0"/>
          <w:numId w:val="79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Люблинская А.Д. Источниковедение истории средних веков. Л., 1955.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3E9684A9" w14:textId="77777777" w:rsidR="00B20801" w:rsidRDefault="00B20801" w:rsidP="00B20801">
      <w:pPr>
        <w:pStyle w:val="paragraph"/>
        <w:numPr>
          <w:ilvl w:val="0"/>
          <w:numId w:val="80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Николаева А.Т. Некоторые вопросы источниковедения в «Истории Российской» В.Н. Татищева // Труды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Моск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гос. историко-архивного ин-та. М., 1961. Т. 17. С. 337 – 374.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2F6C22E2" w14:textId="77777777" w:rsidR="00B20801" w:rsidRDefault="00B20801" w:rsidP="00B20801">
      <w:pPr>
        <w:pStyle w:val="paragraph"/>
        <w:numPr>
          <w:ilvl w:val="0"/>
          <w:numId w:val="81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Орлов И.Б. Советская повседневность: исторический и социологический аспекты становления. М., 2010. 317 с.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6283099F" w14:textId="77777777" w:rsidR="00B20801" w:rsidRDefault="00B20801" w:rsidP="00B20801">
      <w:pPr>
        <w:pStyle w:val="paragraph"/>
        <w:numPr>
          <w:ilvl w:val="0"/>
          <w:numId w:val="82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Пушкарёв Л.Н. Классификация русских письменных источников по отечественной истории. М., 1975. 281 с.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58150A94" w14:textId="77777777" w:rsidR="00B20801" w:rsidRDefault="00B20801" w:rsidP="00B20801">
      <w:pPr>
        <w:pStyle w:val="paragraph"/>
        <w:numPr>
          <w:ilvl w:val="0"/>
          <w:numId w:val="83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Румянцева М.Ф. Исторические источники нового времени: Видовая структура и общие свойства // Источниковедение: Проблемные лекции: Учебно-методический модуль. М., 2005. (Я иду на занятия...). С. 292 – 300.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3A43A63C" w14:textId="77777777" w:rsidR="00B20801" w:rsidRDefault="00B20801" w:rsidP="00B20801">
      <w:pPr>
        <w:pStyle w:val="paragraph"/>
        <w:numPr>
          <w:ilvl w:val="0"/>
          <w:numId w:val="84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Урилов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И.Х. История российской социал-демократии (меньшевизма). М., 2000. Ч. 1: Источниковедение. 286 с.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504D16CD" w14:textId="77777777" w:rsidR="00B20801" w:rsidRDefault="00B20801" w:rsidP="00B20801">
      <w:pPr>
        <w:pStyle w:val="paragraph"/>
        <w:numPr>
          <w:ilvl w:val="0"/>
          <w:numId w:val="85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Хвостова К.В. Финн В.К. Гносеологические и логические проблемы исторической науки. М, 1995.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3870897E" w14:textId="77777777" w:rsidR="00B20801" w:rsidRDefault="00B20801" w:rsidP="00B20801">
      <w:pPr>
        <w:pStyle w:val="paragraph"/>
        <w:numPr>
          <w:ilvl w:val="0"/>
          <w:numId w:val="86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lastRenderedPageBreak/>
        <w:t>Чекунова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А.Е. Видовые особенности и терминология письменных источников конца Х</w:t>
      </w:r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VII</w:t>
      </w:r>
      <w:r>
        <w:rPr>
          <w:rStyle w:val="normaltextrun"/>
          <w:rFonts w:eastAsiaTheme="majorEastAsia"/>
          <w:color w:val="000000"/>
          <w:sz w:val="28"/>
          <w:szCs w:val="28"/>
        </w:rPr>
        <w:t xml:space="preserve"> – пер.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четв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Х</w:t>
      </w:r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VIII</w:t>
      </w:r>
      <w:r>
        <w:rPr>
          <w:rStyle w:val="normaltextrun"/>
          <w:rFonts w:eastAsiaTheme="majorEastAsia"/>
          <w:color w:val="000000"/>
          <w:sz w:val="28"/>
          <w:szCs w:val="28"/>
        </w:rPr>
        <w:t xml:space="preserve"> века // Источниковедение: Проблемные лекции: Учебно-методический модуль. М., 2005. (Я иду на занятия...). С. 301 – 317.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50578A81" w14:textId="77777777" w:rsidR="00B20801" w:rsidRDefault="00B20801" w:rsidP="00B20801">
      <w:pPr>
        <w:pStyle w:val="paragraph"/>
        <w:numPr>
          <w:ilvl w:val="0"/>
          <w:numId w:val="87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Шмидт </w:t>
      </w:r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C</w:t>
      </w:r>
      <w:r>
        <w:rPr>
          <w:rStyle w:val="normaltextrun"/>
          <w:rFonts w:eastAsiaTheme="majorEastAsia"/>
          <w:color w:val="000000"/>
          <w:sz w:val="28"/>
          <w:szCs w:val="28"/>
        </w:rPr>
        <w:t>.</w:t>
      </w:r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O</w:t>
      </w:r>
      <w:r>
        <w:rPr>
          <w:rStyle w:val="normaltextrun"/>
          <w:rFonts w:eastAsiaTheme="majorEastAsia"/>
          <w:color w:val="000000"/>
          <w:sz w:val="28"/>
          <w:szCs w:val="28"/>
        </w:rPr>
        <w:t>. Современные проблемы источниковедения // Источниковедение: Теоретические и методические проблемы. М., 1969. С.7 – 58.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496947A3" w14:textId="77777777" w:rsidR="00B20801" w:rsidRDefault="00B20801" w:rsidP="00B20801">
      <w:pPr>
        <w:pStyle w:val="paragraph"/>
        <w:numPr>
          <w:ilvl w:val="0"/>
          <w:numId w:val="88"/>
        </w:numPr>
        <w:spacing w:before="0" w:beforeAutospacing="0" w:after="0" w:afterAutospacing="0"/>
        <w:ind w:left="-567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Шмидт С.О. О классификации исторических источников // ВИД. Л., 1985.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Вып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. 16. С. 3 – 24. (или: // Шмидт С.О. Путь историка: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Избр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тр. по источниковедению и историографии. М., 1997. С. 73 – 91.)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66EE0AB5" w14:textId="77777777" w:rsidR="00B20801" w:rsidRPr="00B20801" w:rsidRDefault="00B20801" w:rsidP="00B20801">
      <w:pPr>
        <w:pStyle w:val="paragraph"/>
        <w:numPr>
          <w:ilvl w:val="0"/>
          <w:numId w:val="89"/>
        </w:numPr>
        <w:spacing w:before="0" w:beforeAutospacing="0" w:after="0" w:afterAutospacing="0"/>
        <w:ind w:left="-567" w:firstLine="705"/>
        <w:jc w:val="both"/>
        <w:textAlignment w:val="baseline"/>
        <w:rPr>
          <w:rStyle w:val="eop"/>
          <w:color w:val="000000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Юсим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М.А. Понятие исторического источника // Россия и Запад: Источники и методы их изучения: Тез. науч.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конф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., Москва, 26 – 28 ноября 2008 г. М., 2008. С. 115 – 117.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7E9AEA26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</w:p>
    <w:p w14:paraId="551DC16E" w14:textId="77777777" w:rsidR="00B20801" w:rsidRDefault="00B20801" w:rsidP="00B20801">
      <w:pPr>
        <w:pStyle w:val="paragraph"/>
        <w:spacing w:before="0" w:beforeAutospacing="0" w:after="0" w:afterAutospacing="0"/>
        <w:ind w:left="-567"/>
        <w:textAlignment w:val="baseline"/>
        <w:rPr>
          <w:rFonts w:ascii="Segoe UI" w:hAnsi="Segoe UI" w:cs="Segoe UI"/>
          <w:b/>
          <w:bCs/>
          <w:i/>
          <w:iCs/>
          <w:color w:val="000000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2.3) Интернет-ресурсы</w:t>
      </w:r>
      <w:r>
        <w:rPr>
          <w:rStyle w:val="eop"/>
          <w:rFonts w:eastAsiaTheme="majorEastAsia"/>
          <w:b/>
          <w:bCs/>
          <w:i/>
          <w:iCs/>
          <w:sz w:val="28"/>
          <w:szCs w:val="28"/>
        </w:rPr>
        <w:t> </w:t>
      </w:r>
    </w:p>
    <w:p w14:paraId="71928694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28"/>
          <w:szCs w:val="28"/>
        </w:rPr>
        <w:t>Электронные библиотеки: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1D41D201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14:paraId="01223C1F" w14:textId="77777777" w:rsidR="00B20801" w:rsidRDefault="00B20801" w:rsidP="00B20801">
      <w:pPr>
        <w:pStyle w:val="paragraph"/>
        <w:spacing w:before="0" w:beforeAutospacing="0" w:after="0" w:afterAutospacing="0"/>
        <w:ind w:left="-567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5" w:tgtFrame="_blank" w:history="1">
        <w:r>
          <w:rPr>
            <w:rStyle w:val="normaltextrun"/>
            <w:rFonts w:eastAsiaTheme="majorEastAsia"/>
            <w:color w:val="0066CC"/>
            <w:u w:val="single"/>
          </w:rPr>
          <w:t>http://elibrary.rsl.ru/</w:t>
        </w:r>
      </w:hyperlink>
      <w:r>
        <w:rPr>
          <w:rStyle w:val="normaltextrun"/>
          <w:rFonts w:eastAsiaTheme="majorEastAsia"/>
          <w:sz w:val="28"/>
          <w:szCs w:val="28"/>
        </w:rPr>
        <w:t xml:space="preserve"> – Электронная библиотека РГБ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196916E1" w14:textId="77777777" w:rsidR="00B20801" w:rsidRDefault="00B20801" w:rsidP="00B20801">
      <w:pPr>
        <w:pStyle w:val="paragraph"/>
        <w:spacing w:before="0" w:beforeAutospacing="0" w:after="0" w:afterAutospacing="0"/>
        <w:ind w:left="-567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6" w:tgtFrame="_blank" w:history="1">
        <w:r>
          <w:rPr>
            <w:rStyle w:val="normaltextrun"/>
            <w:rFonts w:eastAsiaTheme="majorEastAsia"/>
            <w:color w:val="0066CC"/>
            <w:u w:val="single"/>
          </w:rPr>
          <w:t>http://history.jes.su/</w:t>
        </w:r>
      </w:hyperlink>
      <w:r>
        <w:rPr>
          <w:rStyle w:val="normaltextrun"/>
          <w:rFonts w:eastAsiaTheme="majorEastAsia"/>
          <w:sz w:val="28"/>
          <w:szCs w:val="28"/>
        </w:rPr>
        <w:t xml:space="preserve"> – Электронный научно-образовательный журнал «История»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6F9F7042" w14:textId="77777777" w:rsidR="00B20801" w:rsidRDefault="00B20801" w:rsidP="00B20801">
      <w:pPr>
        <w:pStyle w:val="paragraph"/>
        <w:spacing w:before="0" w:beforeAutospacing="0" w:after="0" w:afterAutospacing="0"/>
        <w:ind w:left="-567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7" w:tgtFrame="_blank" w:history="1">
        <w:r>
          <w:rPr>
            <w:rStyle w:val="normaltextrun"/>
            <w:rFonts w:eastAsiaTheme="majorEastAsia"/>
            <w:color w:val="0066CC"/>
            <w:u w:val="single"/>
          </w:rPr>
          <w:t>http://books.google.com/</w:t>
        </w:r>
      </w:hyperlink>
      <w:r>
        <w:rPr>
          <w:rStyle w:val="normaltextrun"/>
          <w:rFonts w:eastAsiaTheme="majorEastAsia"/>
          <w:sz w:val="28"/>
          <w:szCs w:val="28"/>
        </w:rPr>
        <w:t xml:space="preserve"> – Google Книги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52A273FF" w14:textId="77777777" w:rsidR="00B20801" w:rsidRDefault="00B20801" w:rsidP="00B20801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8" w:tgtFrame="_blank" w:history="1">
        <w:r>
          <w:rPr>
            <w:rStyle w:val="normaltextrun"/>
            <w:rFonts w:eastAsiaTheme="majorEastAsia"/>
            <w:color w:val="0563C1"/>
            <w:u w:val="single"/>
          </w:rPr>
          <w:t>http://biblioclub.ru/</w:t>
        </w:r>
      </w:hyperlink>
      <w:r>
        <w:rPr>
          <w:rStyle w:val="normaltextrun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normaltextrun"/>
          <w:rFonts w:eastAsiaTheme="majorEastAsia"/>
          <w:sz w:val="28"/>
          <w:szCs w:val="28"/>
        </w:rPr>
        <w:t>–</w:t>
      </w:r>
      <w:r>
        <w:rPr>
          <w:rStyle w:val="normaltextrun"/>
          <w:rFonts w:eastAsiaTheme="majorEastAsia"/>
          <w:color w:val="000000"/>
          <w:sz w:val="28"/>
          <w:szCs w:val="28"/>
        </w:rPr>
        <w:t xml:space="preserve"> «Университетская библиотека </w:t>
      </w:r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on</w:t>
      </w:r>
      <w:r>
        <w:rPr>
          <w:rStyle w:val="normaltextrun"/>
          <w:rFonts w:eastAsiaTheme="majorEastAsia"/>
          <w:color w:val="000000"/>
          <w:sz w:val="28"/>
          <w:szCs w:val="28"/>
        </w:rPr>
        <w:t>-</w:t>
      </w:r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line</w:t>
      </w:r>
      <w:r>
        <w:rPr>
          <w:rStyle w:val="normaltextrun"/>
          <w:rFonts w:eastAsiaTheme="majorEastAsia"/>
          <w:color w:val="000000"/>
          <w:sz w:val="28"/>
          <w:szCs w:val="28"/>
        </w:rPr>
        <w:t>»  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3D48E1F7" w14:textId="77777777" w:rsidR="00B20801" w:rsidRDefault="00B20801" w:rsidP="00B20801">
      <w:pPr>
        <w:pStyle w:val="paragraph"/>
        <w:spacing w:before="0" w:beforeAutospacing="0" w:after="0" w:afterAutospacing="0"/>
        <w:ind w:left="-567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14:paraId="08AA282F" w14:textId="77777777" w:rsidR="00000000" w:rsidRDefault="00000000" w:rsidP="00B20801">
      <w:pPr>
        <w:ind w:left="-567"/>
      </w:pPr>
    </w:p>
    <w:sectPr w:rsidR="003C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FF"/>
    <w:multiLevelType w:val="multilevel"/>
    <w:tmpl w:val="72D0FB6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70BC1"/>
    <w:multiLevelType w:val="multilevel"/>
    <w:tmpl w:val="53E6F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D1436"/>
    <w:multiLevelType w:val="multilevel"/>
    <w:tmpl w:val="1DF470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32D8F"/>
    <w:multiLevelType w:val="multilevel"/>
    <w:tmpl w:val="F7844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97562"/>
    <w:multiLevelType w:val="multilevel"/>
    <w:tmpl w:val="F25A0C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47371"/>
    <w:multiLevelType w:val="multilevel"/>
    <w:tmpl w:val="2452B2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8C3BFF"/>
    <w:multiLevelType w:val="multilevel"/>
    <w:tmpl w:val="BDB2E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93200"/>
    <w:multiLevelType w:val="multilevel"/>
    <w:tmpl w:val="D608B2F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75940"/>
    <w:multiLevelType w:val="multilevel"/>
    <w:tmpl w:val="56F8F9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B951D1"/>
    <w:multiLevelType w:val="multilevel"/>
    <w:tmpl w:val="FC90AB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82394"/>
    <w:multiLevelType w:val="multilevel"/>
    <w:tmpl w:val="369C54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A52073"/>
    <w:multiLevelType w:val="multilevel"/>
    <w:tmpl w:val="225A20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910392"/>
    <w:multiLevelType w:val="multilevel"/>
    <w:tmpl w:val="2966B7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F55D72"/>
    <w:multiLevelType w:val="hybridMultilevel"/>
    <w:tmpl w:val="39748BB8"/>
    <w:lvl w:ilvl="0" w:tplc="B0CC05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B719F"/>
    <w:multiLevelType w:val="multilevel"/>
    <w:tmpl w:val="79063F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102A55"/>
    <w:multiLevelType w:val="multilevel"/>
    <w:tmpl w:val="5F14FF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423562"/>
    <w:multiLevelType w:val="multilevel"/>
    <w:tmpl w:val="7D1E8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FA3251"/>
    <w:multiLevelType w:val="multilevel"/>
    <w:tmpl w:val="0674CE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F75337"/>
    <w:multiLevelType w:val="multilevel"/>
    <w:tmpl w:val="3BBAE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B011AB"/>
    <w:multiLevelType w:val="multilevel"/>
    <w:tmpl w:val="2196EE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07A1A"/>
    <w:multiLevelType w:val="multilevel"/>
    <w:tmpl w:val="054A26F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67311F"/>
    <w:multiLevelType w:val="multilevel"/>
    <w:tmpl w:val="44DB5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1435EB"/>
    <w:multiLevelType w:val="multilevel"/>
    <w:tmpl w:val="7FC41D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A251CA"/>
    <w:multiLevelType w:val="multilevel"/>
    <w:tmpl w:val="DB3AE1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046508"/>
    <w:multiLevelType w:val="multilevel"/>
    <w:tmpl w:val="5CE657C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6D3AFC"/>
    <w:multiLevelType w:val="multilevel"/>
    <w:tmpl w:val="1A0472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C302C"/>
    <w:multiLevelType w:val="multilevel"/>
    <w:tmpl w:val="7CA8DC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9A12CF"/>
    <w:multiLevelType w:val="multilevel"/>
    <w:tmpl w:val="A036C8B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E518AE"/>
    <w:multiLevelType w:val="multilevel"/>
    <w:tmpl w:val="12F24E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475BFA"/>
    <w:multiLevelType w:val="multilevel"/>
    <w:tmpl w:val="A5F67D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C25021"/>
    <w:multiLevelType w:val="multilevel"/>
    <w:tmpl w:val="AD9A9D7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7D7896"/>
    <w:multiLevelType w:val="multilevel"/>
    <w:tmpl w:val="EE4C95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035691"/>
    <w:multiLevelType w:val="multilevel"/>
    <w:tmpl w:val="759A1D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763567"/>
    <w:multiLevelType w:val="multilevel"/>
    <w:tmpl w:val="D58AB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CD1AFB"/>
    <w:multiLevelType w:val="multilevel"/>
    <w:tmpl w:val="7EE223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173DDD"/>
    <w:multiLevelType w:val="multilevel"/>
    <w:tmpl w:val="FA3C91B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835277"/>
    <w:multiLevelType w:val="multilevel"/>
    <w:tmpl w:val="AC1073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3E46A6"/>
    <w:multiLevelType w:val="multilevel"/>
    <w:tmpl w:val="0B5642A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DC5650B"/>
    <w:multiLevelType w:val="multilevel"/>
    <w:tmpl w:val="3FF4CC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836F7B"/>
    <w:multiLevelType w:val="multilevel"/>
    <w:tmpl w:val="10BE84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F85105F"/>
    <w:multiLevelType w:val="multilevel"/>
    <w:tmpl w:val="5C9EB4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913E3"/>
    <w:multiLevelType w:val="multilevel"/>
    <w:tmpl w:val="4E1A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8A7F1A"/>
    <w:multiLevelType w:val="multilevel"/>
    <w:tmpl w:val="D75C79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4726A3"/>
    <w:multiLevelType w:val="multilevel"/>
    <w:tmpl w:val="F4A4F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557EDA"/>
    <w:multiLevelType w:val="multilevel"/>
    <w:tmpl w:val="691E07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A86161"/>
    <w:multiLevelType w:val="multilevel"/>
    <w:tmpl w:val="1562A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0A797D"/>
    <w:multiLevelType w:val="multilevel"/>
    <w:tmpl w:val="FE12973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AB308A"/>
    <w:multiLevelType w:val="multilevel"/>
    <w:tmpl w:val="BBA2E3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486D75"/>
    <w:multiLevelType w:val="multilevel"/>
    <w:tmpl w:val="CE0C54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275B86"/>
    <w:multiLevelType w:val="multilevel"/>
    <w:tmpl w:val="E84EB6C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016A5B"/>
    <w:multiLevelType w:val="multilevel"/>
    <w:tmpl w:val="E676FF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13C2064"/>
    <w:multiLevelType w:val="multilevel"/>
    <w:tmpl w:val="ABEE4A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69688A"/>
    <w:multiLevelType w:val="multilevel"/>
    <w:tmpl w:val="A97699A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24B4D00"/>
    <w:multiLevelType w:val="multilevel"/>
    <w:tmpl w:val="80468D8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26B0DFE"/>
    <w:multiLevelType w:val="multilevel"/>
    <w:tmpl w:val="FB7A1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187EC1"/>
    <w:multiLevelType w:val="multilevel"/>
    <w:tmpl w:val="18A02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43946B0"/>
    <w:multiLevelType w:val="multilevel"/>
    <w:tmpl w:val="32E85A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C13EDD"/>
    <w:multiLevelType w:val="multilevel"/>
    <w:tmpl w:val="A608EDD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F51CA6"/>
    <w:multiLevelType w:val="multilevel"/>
    <w:tmpl w:val="958817D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82A16AA"/>
    <w:multiLevelType w:val="multilevel"/>
    <w:tmpl w:val="764A50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8A87DD1"/>
    <w:multiLevelType w:val="multilevel"/>
    <w:tmpl w:val="15CEED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93D4B10"/>
    <w:multiLevelType w:val="multilevel"/>
    <w:tmpl w:val="E29627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B186DEF"/>
    <w:multiLevelType w:val="multilevel"/>
    <w:tmpl w:val="70864B8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882675"/>
    <w:multiLevelType w:val="multilevel"/>
    <w:tmpl w:val="FD32E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CB132D0"/>
    <w:multiLevelType w:val="multilevel"/>
    <w:tmpl w:val="22A68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D16A3C"/>
    <w:multiLevelType w:val="multilevel"/>
    <w:tmpl w:val="850CB9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FB3459"/>
    <w:multiLevelType w:val="multilevel"/>
    <w:tmpl w:val="D9BC86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39636F1"/>
    <w:multiLevelType w:val="multilevel"/>
    <w:tmpl w:val="EA3EE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3D070CC"/>
    <w:multiLevelType w:val="multilevel"/>
    <w:tmpl w:val="31A879E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21182E"/>
    <w:multiLevelType w:val="multilevel"/>
    <w:tmpl w:val="B2C228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3809DC"/>
    <w:multiLevelType w:val="multilevel"/>
    <w:tmpl w:val="DF58BEE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57632BE"/>
    <w:multiLevelType w:val="multilevel"/>
    <w:tmpl w:val="D42659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2F7C90"/>
    <w:multiLevelType w:val="multilevel"/>
    <w:tmpl w:val="08144E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9564C04"/>
    <w:multiLevelType w:val="multilevel"/>
    <w:tmpl w:val="06E4C4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9AB0B92"/>
    <w:multiLevelType w:val="multilevel"/>
    <w:tmpl w:val="3272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9C31E95"/>
    <w:multiLevelType w:val="multilevel"/>
    <w:tmpl w:val="F1A0272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911319"/>
    <w:multiLevelType w:val="multilevel"/>
    <w:tmpl w:val="44DB5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BC01B3"/>
    <w:multiLevelType w:val="multilevel"/>
    <w:tmpl w:val="44DB5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D70ED1"/>
    <w:multiLevelType w:val="multilevel"/>
    <w:tmpl w:val="584A9B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FDD51EE"/>
    <w:multiLevelType w:val="multilevel"/>
    <w:tmpl w:val="D6B0B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0832F5A"/>
    <w:multiLevelType w:val="multilevel"/>
    <w:tmpl w:val="B806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0AB1FD6"/>
    <w:multiLevelType w:val="multilevel"/>
    <w:tmpl w:val="3D3EE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0BC1D2C"/>
    <w:multiLevelType w:val="multilevel"/>
    <w:tmpl w:val="44DB5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D02393"/>
    <w:multiLevelType w:val="multilevel"/>
    <w:tmpl w:val="056C7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166175B"/>
    <w:multiLevelType w:val="multilevel"/>
    <w:tmpl w:val="6F34B75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1A45DF1"/>
    <w:multiLevelType w:val="multilevel"/>
    <w:tmpl w:val="5E94D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34566CF"/>
    <w:multiLevelType w:val="multilevel"/>
    <w:tmpl w:val="A09C28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4583806"/>
    <w:multiLevelType w:val="multilevel"/>
    <w:tmpl w:val="E356E79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47E5638"/>
    <w:multiLevelType w:val="multilevel"/>
    <w:tmpl w:val="C5AA91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51D3175"/>
    <w:multiLevelType w:val="multilevel"/>
    <w:tmpl w:val="04A477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C330AFE"/>
    <w:multiLevelType w:val="multilevel"/>
    <w:tmpl w:val="BE62422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D864151"/>
    <w:multiLevelType w:val="multilevel"/>
    <w:tmpl w:val="FF1426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F6755E5"/>
    <w:multiLevelType w:val="multilevel"/>
    <w:tmpl w:val="E5B86A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FB47A54"/>
    <w:multiLevelType w:val="multilevel"/>
    <w:tmpl w:val="52C841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463713">
    <w:abstractNumId w:val="41"/>
  </w:num>
  <w:num w:numId="2" w16cid:durableId="798650568">
    <w:abstractNumId w:val="18"/>
  </w:num>
  <w:num w:numId="3" w16cid:durableId="41056378">
    <w:abstractNumId w:val="16"/>
  </w:num>
  <w:num w:numId="4" w16cid:durableId="1429689856">
    <w:abstractNumId w:val="83"/>
  </w:num>
  <w:num w:numId="5" w16cid:durableId="1823739076">
    <w:abstractNumId w:val="45"/>
  </w:num>
  <w:num w:numId="6" w16cid:durableId="219899798">
    <w:abstractNumId w:val="48"/>
  </w:num>
  <w:num w:numId="7" w16cid:durableId="1101296362">
    <w:abstractNumId w:val="55"/>
  </w:num>
  <w:num w:numId="8" w16cid:durableId="1635333312">
    <w:abstractNumId w:val="22"/>
  </w:num>
  <w:num w:numId="9" w16cid:durableId="1369522905">
    <w:abstractNumId w:val="17"/>
  </w:num>
  <w:num w:numId="10" w16cid:durableId="296187293">
    <w:abstractNumId w:val="19"/>
  </w:num>
  <w:num w:numId="11" w16cid:durableId="1544832607">
    <w:abstractNumId w:val="50"/>
  </w:num>
  <w:num w:numId="12" w16cid:durableId="476996922">
    <w:abstractNumId w:val="36"/>
  </w:num>
  <w:num w:numId="13" w16cid:durableId="658576186">
    <w:abstractNumId w:val="23"/>
  </w:num>
  <w:num w:numId="14" w16cid:durableId="449780849">
    <w:abstractNumId w:val="88"/>
  </w:num>
  <w:num w:numId="15" w16cid:durableId="309098368">
    <w:abstractNumId w:val="2"/>
  </w:num>
  <w:num w:numId="16" w16cid:durableId="1009329549">
    <w:abstractNumId w:val="42"/>
  </w:num>
  <w:num w:numId="17" w16cid:durableId="1737891919">
    <w:abstractNumId w:val="10"/>
  </w:num>
  <w:num w:numId="18" w16cid:durableId="71238553">
    <w:abstractNumId w:val="38"/>
  </w:num>
  <w:num w:numId="19" w16cid:durableId="1912735098">
    <w:abstractNumId w:val="65"/>
  </w:num>
  <w:num w:numId="20" w16cid:durableId="1061514904">
    <w:abstractNumId w:val="28"/>
  </w:num>
  <w:num w:numId="21" w16cid:durableId="930819135">
    <w:abstractNumId w:val="25"/>
  </w:num>
  <w:num w:numId="22" w16cid:durableId="1675957587">
    <w:abstractNumId w:val="4"/>
  </w:num>
  <w:num w:numId="23" w16cid:durableId="1125080212">
    <w:abstractNumId w:val="59"/>
  </w:num>
  <w:num w:numId="24" w16cid:durableId="664283391">
    <w:abstractNumId w:val="79"/>
  </w:num>
  <w:num w:numId="25" w16cid:durableId="680863156">
    <w:abstractNumId w:val="91"/>
  </w:num>
  <w:num w:numId="26" w16cid:durableId="1776559713">
    <w:abstractNumId w:val="0"/>
  </w:num>
  <w:num w:numId="27" w16cid:durableId="1333558454">
    <w:abstractNumId w:val="75"/>
  </w:num>
  <w:num w:numId="28" w16cid:durableId="95641660">
    <w:abstractNumId w:val="11"/>
  </w:num>
  <w:num w:numId="29" w16cid:durableId="537552225">
    <w:abstractNumId w:val="31"/>
  </w:num>
  <w:num w:numId="30" w16cid:durableId="208107233">
    <w:abstractNumId w:val="70"/>
  </w:num>
  <w:num w:numId="31" w16cid:durableId="1023704851">
    <w:abstractNumId w:val="26"/>
  </w:num>
  <w:num w:numId="32" w16cid:durableId="309868373">
    <w:abstractNumId w:val="58"/>
  </w:num>
  <w:num w:numId="33" w16cid:durableId="1580019684">
    <w:abstractNumId w:val="27"/>
  </w:num>
  <w:num w:numId="34" w16cid:durableId="1702046721">
    <w:abstractNumId w:val="20"/>
  </w:num>
  <w:num w:numId="35" w16cid:durableId="550075465">
    <w:abstractNumId w:val="72"/>
  </w:num>
  <w:num w:numId="36" w16cid:durableId="980576533">
    <w:abstractNumId w:val="7"/>
  </w:num>
  <w:num w:numId="37" w16cid:durableId="617374285">
    <w:abstractNumId w:val="49"/>
  </w:num>
  <w:num w:numId="38" w16cid:durableId="1980375487">
    <w:abstractNumId w:val="57"/>
  </w:num>
  <w:num w:numId="39" w16cid:durableId="1536887004">
    <w:abstractNumId w:val="46"/>
  </w:num>
  <w:num w:numId="40" w16cid:durableId="848787727">
    <w:abstractNumId w:val="47"/>
  </w:num>
  <w:num w:numId="41" w16cid:durableId="374083135">
    <w:abstractNumId w:val="30"/>
  </w:num>
  <w:num w:numId="42" w16cid:durableId="228618875">
    <w:abstractNumId w:val="84"/>
  </w:num>
  <w:num w:numId="43" w16cid:durableId="265578829">
    <w:abstractNumId w:val="62"/>
  </w:num>
  <w:num w:numId="44" w16cid:durableId="253436667">
    <w:abstractNumId w:val="52"/>
  </w:num>
  <w:num w:numId="45" w16cid:durableId="585919025">
    <w:abstractNumId w:val="90"/>
  </w:num>
  <w:num w:numId="46" w16cid:durableId="1414473707">
    <w:abstractNumId w:val="37"/>
  </w:num>
  <w:num w:numId="47" w16cid:durableId="1838643763">
    <w:abstractNumId w:val="24"/>
  </w:num>
  <w:num w:numId="48" w16cid:durableId="343165591">
    <w:abstractNumId w:val="68"/>
  </w:num>
  <w:num w:numId="49" w16cid:durableId="1352533344">
    <w:abstractNumId w:val="87"/>
  </w:num>
  <w:num w:numId="50" w16cid:durableId="949170091">
    <w:abstractNumId w:val="74"/>
  </w:num>
  <w:num w:numId="51" w16cid:durableId="105854982">
    <w:abstractNumId w:val="63"/>
  </w:num>
  <w:num w:numId="52" w16cid:durableId="137772697">
    <w:abstractNumId w:val="54"/>
  </w:num>
  <w:num w:numId="53" w16cid:durableId="1447774892">
    <w:abstractNumId w:val="1"/>
  </w:num>
  <w:num w:numId="54" w16cid:durableId="362095885">
    <w:abstractNumId w:val="33"/>
  </w:num>
  <w:num w:numId="55" w16cid:durableId="1012995019">
    <w:abstractNumId w:val="43"/>
  </w:num>
  <w:num w:numId="56" w16cid:durableId="993946813">
    <w:abstractNumId w:val="81"/>
  </w:num>
  <w:num w:numId="57" w16cid:durableId="1064718436">
    <w:abstractNumId w:val="93"/>
  </w:num>
  <w:num w:numId="58" w16cid:durableId="34352435">
    <w:abstractNumId w:val="15"/>
  </w:num>
  <w:num w:numId="59" w16cid:durableId="2077777524">
    <w:abstractNumId w:val="89"/>
  </w:num>
  <w:num w:numId="60" w16cid:durableId="1721512454">
    <w:abstractNumId w:val="51"/>
  </w:num>
  <w:num w:numId="61" w16cid:durableId="684140090">
    <w:abstractNumId w:val="73"/>
  </w:num>
  <w:num w:numId="62" w16cid:durableId="2125610185">
    <w:abstractNumId w:val="69"/>
  </w:num>
  <w:num w:numId="63" w16cid:durableId="2076782878">
    <w:abstractNumId w:val="5"/>
  </w:num>
  <w:num w:numId="64" w16cid:durableId="1750691195">
    <w:abstractNumId w:val="78"/>
  </w:num>
  <w:num w:numId="65" w16cid:durableId="1985692321">
    <w:abstractNumId w:val="9"/>
  </w:num>
  <w:num w:numId="66" w16cid:durableId="1451129601">
    <w:abstractNumId w:val="14"/>
  </w:num>
  <w:num w:numId="67" w16cid:durableId="23752920">
    <w:abstractNumId w:val="80"/>
  </w:num>
  <w:num w:numId="68" w16cid:durableId="226962877">
    <w:abstractNumId w:val="64"/>
  </w:num>
  <w:num w:numId="69" w16cid:durableId="1472210643">
    <w:abstractNumId w:val="6"/>
  </w:num>
  <w:num w:numId="70" w16cid:durableId="1095323170">
    <w:abstractNumId w:val="85"/>
  </w:num>
  <w:num w:numId="71" w16cid:durableId="255871294">
    <w:abstractNumId w:val="3"/>
  </w:num>
  <w:num w:numId="72" w16cid:durableId="1741828377">
    <w:abstractNumId w:val="44"/>
  </w:num>
  <w:num w:numId="73" w16cid:durableId="11420777">
    <w:abstractNumId w:val="40"/>
  </w:num>
  <w:num w:numId="74" w16cid:durableId="1531650167">
    <w:abstractNumId w:val="60"/>
  </w:num>
  <w:num w:numId="75" w16cid:durableId="546841893">
    <w:abstractNumId w:val="71"/>
  </w:num>
  <w:num w:numId="76" w16cid:durableId="2009093028">
    <w:abstractNumId w:val="67"/>
  </w:num>
  <w:num w:numId="77" w16cid:durableId="841748243">
    <w:abstractNumId w:val="34"/>
  </w:num>
  <w:num w:numId="78" w16cid:durableId="205071204">
    <w:abstractNumId w:val="32"/>
  </w:num>
  <w:num w:numId="79" w16cid:durableId="1183712253">
    <w:abstractNumId w:val="61"/>
  </w:num>
  <w:num w:numId="80" w16cid:durableId="1858158167">
    <w:abstractNumId w:val="12"/>
  </w:num>
  <w:num w:numId="81" w16cid:durableId="2105226205">
    <w:abstractNumId w:val="29"/>
  </w:num>
  <w:num w:numId="82" w16cid:durableId="1508131558">
    <w:abstractNumId w:val="86"/>
  </w:num>
  <w:num w:numId="83" w16cid:durableId="2121753504">
    <w:abstractNumId w:val="66"/>
  </w:num>
  <w:num w:numId="84" w16cid:durableId="1965965509">
    <w:abstractNumId w:val="92"/>
  </w:num>
  <w:num w:numId="85" w16cid:durableId="192350545">
    <w:abstractNumId w:val="53"/>
  </w:num>
  <w:num w:numId="86" w16cid:durableId="271011315">
    <w:abstractNumId w:val="39"/>
  </w:num>
  <w:num w:numId="87" w16cid:durableId="254174470">
    <w:abstractNumId w:val="8"/>
  </w:num>
  <w:num w:numId="88" w16cid:durableId="1607080726">
    <w:abstractNumId w:val="56"/>
  </w:num>
  <w:num w:numId="89" w16cid:durableId="132677214">
    <w:abstractNumId w:val="35"/>
  </w:num>
  <w:num w:numId="90" w16cid:durableId="1663117243">
    <w:abstractNumId w:val="76"/>
  </w:num>
  <w:num w:numId="91" w16cid:durableId="1669794809">
    <w:abstractNumId w:val="82"/>
  </w:num>
  <w:num w:numId="92" w16cid:durableId="1545632488">
    <w:abstractNumId w:val="77"/>
  </w:num>
  <w:num w:numId="93" w16cid:durableId="647125398">
    <w:abstractNumId w:val="21"/>
  </w:num>
  <w:num w:numId="94" w16cid:durableId="269975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49"/>
    <w:rsid w:val="00474CDA"/>
    <w:rsid w:val="00950C47"/>
    <w:rsid w:val="00B20801"/>
    <w:rsid w:val="00D42749"/>
    <w:rsid w:val="00D524EA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1D18"/>
  <w15:chartTrackingRefBased/>
  <w15:docId w15:val="{63600A27-7CD9-4CFE-8A1D-60735A3F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7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7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7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7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7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7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7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7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7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7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749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a"/>
    <w:rsid w:val="00B2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0801"/>
  </w:style>
  <w:style w:type="character" w:customStyle="1" w:styleId="eop">
    <w:name w:val="eop"/>
    <w:basedOn w:val="a0"/>
    <w:rsid w:val="00B20801"/>
  </w:style>
  <w:style w:type="character" w:customStyle="1" w:styleId="pagebreaktextspan">
    <w:name w:val="pagebreaktextspan"/>
    <w:basedOn w:val="a0"/>
    <w:rsid w:val="00B2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jes.su/" TargetMode="External"/><Relationship Id="rId5" Type="http://schemas.openxmlformats.org/officeDocument/2006/relationships/hyperlink" Target="http://elibrary.rs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nnglad@yandex.ru</dc:creator>
  <cp:keywords/>
  <dc:description/>
  <cp:lastModifiedBy>nnglad@yandex.ru</cp:lastModifiedBy>
  <cp:revision>2</cp:revision>
  <dcterms:created xsi:type="dcterms:W3CDTF">2025-06-30T13:04:00Z</dcterms:created>
  <dcterms:modified xsi:type="dcterms:W3CDTF">2025-06-30T13:19:00Z</dcterms:modified>
</cp:coreProperties>
</file>